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DD5D44" w:rsidP="0044076D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Výchozí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státního rozpočtu 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výzkum, experimentální vývoj a inovace na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roky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9539F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44076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44076D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44076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4076D">
              <w:rPr>
                <w:rFonts w:ascii="Arial" w:hAnsi="Arial" w:cs="Arial"/>
                <w:b/>
                <w:color w:val="0070C0"/>
                <w:sz w:val="28"/>
                <w:szCs w:val="28"/>
              </w:rPr>
              <w:t>62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5036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>doc. 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44076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listopad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28A7" w:rsidRDefault="00275958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pro výzkum, vývoj a inovace (Rada) předkládá k projednání: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6B3F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7A6B3F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přípravě návrhu výdajů státního rozpočtu České republiky na výzkum, experimentální vývoj a inovace na roky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-20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(Pokyny Rady k přípravě návrhu výdajů)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Výchozí návrh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výdajů státního rozpočtu České republiky na výzkum, experimentální vývoj a inovace na roky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(Výchozí návrh Rady)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návrh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respektuje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vlády Č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ze dne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října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1054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 návrhu zákona o státním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k návrhům střednědobého výhledu státního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léta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>Pro rok 2024 jsou navrženy výdaje ve výši a struktuře, které Rada projednala a schválila na svém 359. zasedání dne 4. září 2020 pro rok 2023, které byly předloženy ke schválení vládě, ta však schválila výdaje pro rok 2023 o 631,7 mil. Kč nižší, než navrhovala Rada</w:t>
            </w:r>
            <w:r w:rsidR="00B93708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A06AC6">
              <w:rPr>
                <w:rFonts w:ascii="Arial" w:hAnsi="Arial" w:cs="Arial"/>
                <w:bCs/>
                <w:sz w:val="22"/>
                <w:szCs w:val="22"/>
              </w:rPr>
              <w:t xml:space="preserve">celý </w:t>
            </w:r>
            <w:r w:rsidR="00B93708">
              <w:rPr>
                <w:rFonts w:ascii="Arial" w:hAnsi="Arial" w:cs="Arial"/>
                <w:bCs/>
                <w:sz w:val="22"/>
                <w:szCs w:val="22"/>
              </w:rPr>
              <w:t>objem představoval navýšení RVO u poskytovatelů)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Střednědobý výhled na rok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F156EE">
              <w:rPr>
                <w:rFonts w:ascii="Arial" w:hAnsi="Arial" w:cs="Arial"/>
                <w:bCs/>
                <w:sz w:val="22"/>
                <w:szCs w:val="22"/>
              </w:rPr>
              <w:t xml:space="preserve"> a jeho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truktura bude společně s dlouhodobým výhledem na roky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až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projednána s jednotlivými rozpočtovými kapitolami na jednáních o rozpočtu v únoru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1, která budou vedena zpravodaji Rady pro jednotlivé poskytovatele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Výchozí návrh Rady bude sloužit jako podklad k přípravě návrhů výdajů, které předloží jednotliví správci rozpočtových kapitol do </w:t>
            </w:r>
            <w:r w:rsidR="006F4B0B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5359" w:rsidRDefault="00472BCC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Dále je předkládán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 xml:space="preserve">pro informaci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a jejich očekávaný stav 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aktualizovaný poskytovateli k 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1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CD5359" w:rsidRPr="000B5FAA" w:rsidRDefault="00CD5359" w:rsidP="00A06A19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Rady k přípravě návrhu výdajů státního rozpočtu České republiky na výzkum, experimentální vývoj a inovace na roky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Přílohy k Pokynům Rady k přípravě návrhu výdajů: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Příloha 1 - Výchozí návrh výdajů státního rozpočtu České republiky na výzkum, experimentální vývoj a inovace na roky 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–202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  <w:p w:rsidR="00967B71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Příloha </w:t>
            </w:r>
            <w:r w:rsidR="002A380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– Sněmovní </w:t>
            </w:r>
            <w:r w:rsidRPr="00A5206E">
              <w:rPr>
                <w:rFonts w:ascii="Arial" w:hAnsi="Arial" w:cs="Arial"/>
                <w:bCs/>
                <w:sz w:val="22"/>
                <w:szCs w:val="22"/>
              </w:rPr>
              <w:t xml:space="preserve">tisk </w:t>
            </w:r>
            <w:r w:rsidR="000A5B93" w:rsidRPr="000A5B93">
              <w:rPr>
                <w:rFonts w:ascii="Arial" w:hAnsi="Arial" w:cs="Arial"/>
                <w:bCs/>
                <w:sz w:val="22"/>
                <w:szCs w:val="22"/>
              </w:rPr>
              <w:t>1067/</w:t>
            </w:r>
            <w:r w:rsidRPr="000A5B93">
              <w:rPr>
                <w:rFonts w:ascii="Arial" w:hAnsi="Arial" w:cs="Arial"/>
                <w:bCs/>
                <w:sz w:val="22"/>
                <w:szCs w:val="22"/>
              </w:rPr>
              <w:t>0, Vládní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návrh zákona o státním rozpočtu ČR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br/>
              <w:t>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  <w:p w:rsidR="00056D88" w:rsidRPr="00A4086D" w:rsidRDefault="00056D88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Příloha 3 – Srovnání </w:t>
            </w:r>
            <w:r w:rsidR="00747E81">
              <w:rPr>
                <w:rFonts w:ascii="Arial" w:hAnsi="Arial" w:cs="Arial"/>
                <w:bCs/>
                <w:sz w:val="22"/>
                <w:szCs w:val="22"/>
              </w:rPr>
              <w:t xml:space="preserve">návrhů výdajů na </w:t>
            </w:r>
            <w:proofErr w:type="spellStart"/>
            <w:r w:rsidR="00747E8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747E81">
              <w:rPr>
                <w:rFonts w:ascii="Arial" w:hAnsi="Arial" w:cs="Arial"/>
                <w:bCs/>
                <w:sz w:val="22"/>
                <w:szCs w:val="22"/>
              </w:rPr>
              <w:t xml:space="preserve"> 2021+ schválených Radou </w:t>
            </w:r>
            <w:proofErr w:type="spellStart"/>
            <w:r w:rsidR="00747E81">
              <w:rPr>
                <w:rFonts w:ascii="Arial" w:hAnsi="Arial" w:cs="Arial"/>
                <w:bCs/>
                <w:sz w:val="22"/>
                <w:szCs w:val="22"/>
              </w:rPr>
              <w:t>vs</w:t>
            </w:r>
            <w:proofErr w:type="spellEnd"/>
            <w:r w:rsidR="00747E81">
              <w:rPr>
                <w:rFonts w:ascii="Arial" w:hAnsi="Arial" w:cs="Arial"/>
                <w:bCs/>
                <w:sz w:val="22"/>
                <w:szCs w:val="22"/>
              </w:rPr>
              <w:t xml:space="preserve"> vládní návrh zákona o státním rozpočtu ČR na r. 2021 dle UV č. 1054/2020</w:t>
            </w:r>
          </w:p>
          <w:p w:rsidR="00404D23" w:rsidRPr="00CD5359" w:rsidRDefault="009A0091" w:rsidP="00CD535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–</w:t>
            </w:r>
            <w:r w:rsidR="00CD53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stav </w:t>
            </w:r>
            <w:r w:rsidR="00CD5359" w:rsidRPr="00A4086D">
              <w:rPr>
                <w:rFonts w:ascii="Arial" w:hAnsi="Arial" w:cs="Arial"/>
                <w:bCs/>
                <w:sz w:val="22"/>
                <w:szCs w:val="22"/>
              </w:rPr>
              <w:t xml:space="preserve">očekávaný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  <w:p w:rsidR="00CD5359" w:rsidRPr="00CD5359" w:rsidRDefault="00CD5359" w:rsidP="00CD5359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:rsidR="00F86D54" w:rsidRDefault="000271DE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30" w:rsidRDefault="00124930" w:rsidP="008F77F6">
      <w:r>
        <w:separator/>
      </w:r>
    </w:p>
  </w:endnote>
  <w:endnote w:type="continuationSeparator" w:id="0">
    <w:p w:rsidR="00124930" w:rsidRDefault="0012493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30" w:rsidRDefault="00124930" w:rsidP="008F77F6">
      <w:r>
        <w:separator/>
      </w:r>
    </w:p>
  </w:footnote>
  <w:footnote w:type="continuationSeparator" w:id="0">
    <w:p w:rsidR="00124930" w:rsidRDefault="0012493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271DE"/>
    <w:rsid w:val="00043668"/>
    <w:rsid w:val="00045FD9"/>
    <w:rsid w:val="00053FBC"/>
    <w:rsid w:val="00056D88"/>
    <w:rsid w:val="000607ED"/>
    <w:rsid w:val="000849D5"/>
    <w:rsid w:val="00095B2C"/>
    <w:rsid w:val="000A5B93"/>
    <w:rsid w:val="000B5FAA"/>
    <w:rsid w:val="000B7D0E"/>
    <w:rsid w:val="000C4A33"/>
    <w:rsid w:val="000D6C28"/>
    <w:rsid w:val="00115DD5"/>
    <w:rsid w:val="00121AF3"/>
    <w:rsid w:val="00124930"/>
    <w:rsid w:val="00127410"/>
    <w:rsid w:val="00141492"/>
    <w:rsid w:val="00154AA2"/>
    <w:rsid w:val="00166AD8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380C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50804"/>
    <w:rsid w:val="00360293"/>
    <w:rsid w:val="00376D0F"/>
    <w:rsid w:val="00380040"/>
    <w:rsid w:val="00386CBE"/>
    <w:rsid w:val="00387B05"/>
    <w:rsid w:val="003A599C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4D23"/>
    <w:rsid w:val="004061F6"/>
    <w:rsid w:val="004064D0"/>
    <w:rsid w:val="00432005"/>
    <w:rsid w:val="0044076D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0C28"/>
    <w:rsid w:val="006B61E3"/>
    <w:rsid w:val="006C4FEA"/>
    <w:rsid w:val="006C6645"/>
    <w:rsid w:val="006D098A"/>
    <w:rsid w:val="006F4B0B"/>
    <w:rsid w:val="007039F9"/>
    <w:rsid w:val="00713180"/>
    <w:rsid w:val="0071524F"/>
    <w:rsid w:val="00717801"/>
    <w:rsid w:val="00731B10"/>
    <w:rsid w:val="00746D9F"/>
    <w:rsid w:val="00747E81"/>
    <w:rsid w:val="00754FD6"/>
    <w:rsid w:val="007621DC"/>
    <w:rsid w:val="00762A4B"/>
    <w:rsid w:val="007633F1"/>
    <w:rsid w:val="00763A51"/>
    <w:rsid w:val="00763D84"/>
    <w:rsid w:val="00767061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539F4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06A19"/>
    <w:rsid w:val="00A06AC6"/>
    <w:rsid w:val="00A21F6C"/>
    <w:rsid w:val="00A259DA"/>
    <w:rsid w:val="00A346DA"/>
    <w:rsid w:val="00A4086D"/>
    <w:rsid w:val="00A41366"/>
    <w:rsid w:val="00A50364"/>
    <w:rsid w:val="00A510E8"/>
    <w:rsid w:val="00A51417"/>
    <w:rsid w:val="00A51D40"/>
    <w:rsid w:val="00A5206E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93708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1C0C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9D9D-A4A1-4FED-9B65-64A3064F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2018-11-15T14:12:00Z</cp:lastPrinted>
  <dcterms:created xsi:type="dcterms:W3CDTF">2020-11-24T13:57:00Z</dcterms:created>
  <dcterms:modified xsi:type="dcterms:W3CDTF">2020-12-01T15:17:00Z</dcterms:modified>
</cp:coreProperties>
</file>